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8D" w:rsidRDefault="0092648D" w:rsidP="0092648D">
      <w:pPr>
        <w:pStyle w:val="berschrift1"/>
        <w:jc w:val="center"/>
        <w:rPr>
          <w:lang w:val="en-US"/>
        </w:rPr>
      </w:pPr>
    </w:p>
    <w:p w:rsidR="0092648D" w:rsidRPr="00747236" w:rsidRDefault="005D7667" w:rsidP="0092648D">
      <w:pPr>
        <w:pStyle w:val="berschrift1"/>
        <w:jc w:val="center"/>
        <w:rPr>
          <w:rFonts w:ascii="Lucida Sans Unicode" w:hAnsi="Lucida Sans Unicode" w:cs="Lucida Sans Unicode"/>
          <w:color w:val="00B0F0"/>
          <w:sz w:val="20"/>
          <w:szCs w:val="20"/>
          <w:lang w:val="en-US"/>
        </w:rPr>
      </w:pPr>
      <w:r w:rsidRPr="00747236">
        <w:rPr>
          <w:rFonts w:ascii="Lucida Sans Unicode" w:hAnsi="Lucida Sans Unicode" w:cs="Lucida Sans Unicode"/>
          <w:color w:val="00B0F0"/>
          <w:sz w:val="20"/>
          <w:szCs w:val="20"/>
          <w:lang w:val="en-US"/>
        </w:rPr>
        <w:t>Researcher Award – Application form</w:t>
      </w:r>
    </w:p>
    <w:p w:rsidR="00E71F20" w:rsidRPr="00747236" w:rsidRDefault="00E71F20" w:rsidP="0020671E">
      <w:pPr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/>
        </w:rPr>
        <w:t>Early researcher – Post</w:t>
      </w:r>
      <w:r w:rsidR="0020671E" w:rsidRPr="00747236">
        <w:rPr>
          <w:rFonts w:ascii="Lucida Sans Unicode" w:hAnsi="Lucida Sans Unicode" w:cs="Lucida Sans Unicode"/>
          <w:sz w:val="20"/>
          <w:szCs w:val="20"/>
          <w:lang w:val="en-US"/>
        </w:rPr>
        <w:t xml:space="preserve"> d</w:t>
      </w:r>
      <w:r w:rsidRPr="00747236">
        <w:rPr>
          <w:rFonts w:ascii="Lucida Sans Unicode" w:hAnsi="Lucida Sans Unicode" w:cs="Lucida Sans Unicode"/>
          <w:sz w:val="20"/>
          <w:szCs w:val="20"/>
          <w:lang w:val="en-US"/>
        </w:rPr>
        <w:t>oc – Clinical impact</w:t>
      </w:r>
    </w:p>
    <w:p w:rsidR="00AE5722" w:rsidRPr="00747236" w:rsidRDefault="00AE5722" w:rsidP="0020671E">
      <w:pPr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92648D" w:rsidRPr="00747236" w:rsidRDefault="0092648D" w:rsidP="0092648D">
      <w:pPr>
        <w:pStyle w:val="berschrift2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92648D" w:rsidRPr="00747236" w:rsidRDefault="005D7667" w:rsidP="00FA68EA">
      <w:pPr>
        <w:spacing w:after="240"/>
        <w:rPr>
          <w:rFonts w:ascii="Lucida Sans Unicode" w:eastAsiaTheme="majorEastAsia" w:hAnsi="Lucida Sans Unicode" w:cs="Lucida Sans Unicode"/>
          <w:b/>
          <w:bCs/>
          <w:sz w:val="20"/>
          <w:szCs w:val="20"/>
          <w:lang w:val="en-US"/>
        </w:rPr>
      </w:pPr>
      <w:r w:rsidRPr="00747236">
        <w:rPr>
          <w:rFonts w:ascii="Lucida Sans Unicode" w:eastAsiaTheme="majorEastAsia" w:hAnsi="Lucida Sans Unicode" w:cs="Lucida Sans Unicode"/>
          <w:b/>
          <w:bCs/>
          <w:sz w:val="20"/>
          <w:szCs w:val="20"/>
          <w:lang w:val="en-US"/>
        </w:rPr>
        <w:t>Applying for (tick the appropriate box):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E5722" w:rsidRPr="00747236" w:rsidTr="00747236">
        <w:tc>
          <w:tcPr>
            <w:tcW w:w="2518" w:type="dxa"/>
            <w:tcBorders>
              <w:top w:val="nil"/>
            </w:tcBorders>
          </w:tcPr>
          <w:p w:rsidR="00AE5722" w:rsidRPr="00747236" w:rsidRDefault="00E97498" w:rsidP="00747236">
            <w:pPr>
              <w:spacing w:after="120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id w:val="-5635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22" w:rsidRPr="00747236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5722" w:rsidRPr="0074723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 Early Researcher</w:t>
            </w:r>
          </w:p>
        </w:tc>
      </w:tr>
      <w:tr w:rsidR="00AE5722" w:rsidRPr="00747236" w:rsidTr="00747236">
        <w:tc>
          <w:tcPr>
            <w:tcW w:w="2518" w:type="dxa"/>
            <w:tcBorders>
              <w:bottom w:val="single" w:sz="4" w:space="0" w:color="auto"/>
            </w:tcBorders>
          </w:tcPr>
          <w:p w:rsidR="00AE5722" w:rsidRPr="00747236" w:rsidRDefault="00E97498" w:rsidP="00747236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id w:val="6743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22" w:rsidRPr="00747236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5722" w:rsidRPr="0074723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 Post doc</w:t>
            </w:r>
          </w:p>
        </w:tc>
      </w:tr>
      <w:tr w:rsidR="00AE5722" w:rsidRPr="00747236" w:rsidTr="00747236">
        <w:tc>
          <w:tcPr>
            <w:tcW w:w="2518" w:type="dxa"/>
            <w:tcBorders>
              <w:bottom w:val="nil"/>
            </w:tcBorders>
          </w:tcPr>
          <w:p w:rsidR="00AE5722" w:rsidRPr="00747236" w:rsidRDefault="00E97498" w:rsidP="00747236">
            <w:pPr>
              <w:spacing w:before="120" w:after="120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id w:val="-15407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22" w:rsidRPr="00747236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E5722" w:rsidRPr="0074723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 Clinical impact</w:t>
            </w:r>
          </w:p>
        </w:tc>
      </w:tr>
    </w:tbl>
    <w:p w:rsidR="00747236" w:rsidRPr="00747236" w:rsidRDefault="00747236" w:rsidP="00FA68EA">
      <w:pPr>
        <w:pStyle w:val="berschrift3"/>
        <w:spacing w:before="240" w:after="240"/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br w:type="textWrapping" w:clear="all"/>
      </w:r>
    </w:p>
    <w:p w:rsidR="00747236" w:rsidRPr="00747236" w:rsidRDefault="00747236" w:rsidP="00FA68EA">
      <w:pPr>
        <w:pStyle w:val="berschrift3"/>
        <w:spacing w:before="240" w:after="240"/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FA68EA">
      <w:pPr>
        <w:pStyle w:val="berschrift3"/>
        <w:spacing w:before="240" w:after="240"/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20671E" w:rsidRPr="00747236" w:rsidRDefault="005D7667" w:rsidP="00FA68EA">
      <w:pPr>
        <w:pStyle w:val="berschrift3"/>
        <w:spacing w:before="240" w:after="240"/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Applicant information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Name: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Job title: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Telephone: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E-mail: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Qualifications: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Professional discipline: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</w:p>
    <w:p w:rsidR="005D7667" w:rsidRPr="00747236" w:rsidRDefault="005D7667" w:rsidP="00FA68EA">
      <w:pPr>
        <w:spacing w:after="240"/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</w:pPr>
      <w:bookmarkStart w:id="0" w:name="_GoBack"/>
      <w:bookmarkEnd w:id="0"/>
      <w:r w:rsidRPr="00747236">
        <w:rPr>
          <w:rFonts w:ascii="Lucida Sans Unicode" w:hAnsi="Lucida Sans Unicode" w:cs="Lucida Sans Unicode"/>
          <w:b/>
          <w:bCs/>
          <w:sz w:val="20"/>
          <w:szCs w:val="20"/>
          <w:lang w:val="en-US" w:eastAsia="en-US"/>
        </w:rPr>
        <w:t>Nominator information</w:t>
      </w: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Name: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Telephone: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E-mail: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Brief rationale for your nomination of the applicant:</w:t>
      </w: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747236" w:rsidRPr="00747236" w:rsidRDefault="00747236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5D7667" w:rsidRPr="00747236" w:rsidRDefault="005D7667" w:rsidP="0059548A">
      <w:pPr>
        <w:spacing w:after="120"/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 xml:space="preserve">Please ensure that the applicant’s full </w:t>
      </w:r>
      <w:proofErr w:type="gramStart"/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>cv</w:t>
      </w:r>
      <w:proofErr w:type="gramEnd"/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 xml:space="preserve"> and publication list </w:t>
      </w:r>
      <w:r w:rsidR="003172E1"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 xml:space="preserve">(please use template) </w:t>
      </w:r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>are enclosed to the application.</w:t>
      </w:r>
    </w:p>
    <w:p w:rsidR="00B56883" w:rsidRPr="00747236" w:rsidRDefault="00B56883" w:rsidP="0059548A">
      <w:pPr>
        <w:spacing w:after="120"/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>Please submit the application to</w:t>
      </w:r>
      <w:r w:rsidR="0059548A" w:rsidRPr="00747236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8" w:history="1">
        <w:r w:rsidR="00747236" w:rsidRPr="00747236">
          <w:rPr>
            <w:rStyle w:val="Hyperlink"/>
            <w:rFonts w:ascii="Lucida Sans Unicode" w:hAnsi="Lucida Sans Unicode" w:cs="Lucida Sans Unicode"/>
            <w:b/>
            <w:i/>
            <w:sz w:val="20"/>
            <w:szCs w:val="20"/>
            <w:lang w:val="en-US" w:eastAsia="en-US"/>
          </w:rPr>
          <w:t>scicom2019@eapcnet.eu</w:t>
        </w:r>
      </w:hyperlink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>.</w:t>
      </w:r>
    </w:p>
    <w:p w:rsidR="00B56883" w:rsidRPr="00747236" w:rsidRDefault="00747236" w:rsidP="00BE5E35">
      <w:pPr>
        <w:spacing w:after="840"/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</w:pPr>
      <w:r w:rsidRPr="00747236">
        <w:rPr>
          <w:rFonts w:ascii="Lucida Sans Unicode" w:hAnsi="Lucida Sans Unicode" w:cs="Lucida Sans Unicode"/>
          <w:b/>
          <w:i/>
          <w:sz w:val="20"/>
          <w:szCs w:val="20"/>
          <w:lang w:val="en-US" w:eastAsia="en-US"/>
        </w:rPr>
        <w:t>Deadline: 30.11.2018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GB" w:eastAsia="en-US"/>
        </w:rPr>
      </w:pP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>Signature, nominee</w:t>
      </w: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ab/>
      </w: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ab/>
      </w:r>
      <w:r w:rsidRPr="00747236">
        <w:rPr>
          <w:rFonts w:ascii="Lucida Sans Unicode" w:hAnsi="Lucida Sans Unicode" w:cs="Lucida Sans Unicode"/>
          <w:sz w:val="20"/>
          <w:szCs w:val="20"/>
          <w:lang w:val="en-US" w:eastAsia="en-US"/>
        </w:rPr>
        <w:tab/>
        <w:t>Place and date</w:t>
      </w:r>
    </w:p>
    <w:p w:rsidR="005D7667" w:rsidRPr="00747236" w:rsidRDefault="005D7667" w:rsidP="005D7667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sectPr w:rsidR="005D7667" w:rsidRPr="00747236" w:rsidSect="00B049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98" w:rsidRDefault="00E97498" w:rsidP="00BE7F8E">
      <w:r>
        <w:separator/>
      </w:r>
    </w:p>
  </w:endnote>
  <w:endnote w:type="continuationSeparator" w:id="0">
    <w:p w:rsidR="00E97498" w:rsidRDefault="00E97498" w:rsidP="00BE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Book">
    <w:altName w:val="Times New Roman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384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color w:val="017F3D"/>
      </w:rPr>
    </w:sdtEndPr>
    <w:sdtContent>
      <w:p w:rsidR="005D7667" w:rsidRPr="005D7667" w:rsidRDefault="006C64DA" w:rsidP="005D7667">
        <w:pPr>
          <w:pStyle w:val="Kopfzeile"/>
          <w:ind w:firstLine="2832"/>
          <w:rPr>
            <w:rFonts w:ascii="ITCFranklinGothic LT Book" w:hAnsi="ITCFranklinGothic LT Book"/>
            <w:lang w:val="en-GB"/>
          </w:rPr>
        </w:pPr>
        <w:r>
          <w:rPr>
            <w:rFonts w:asciiTheme="minorHAnsi" w:hAnsiTheme="minorHAnsi" w:cstheme="minorHAnsi"/>
            <w:b/>
            <w:color w:val="017F3D"/>
          </w:rPr>
          <w:tab/>
        </w:r>
        <w:r>
          <w:rPr>
            <w:rFonts w:asciiTheme="minorHAnsi" w:hAnsiTheme="minorHAnsi" w:cstheme="minorHAnsi"/>
            <w:b/>
            <w:color w:val="017F3D"/>
          </w:rPr>
          <w:tab/>
        </w:r>
        <w:sdt>
          <w:sdtPr>
            <w:rPr>
              <w:rFonts w:ascii="ITCFranklinGothic LT Book" w:hAnsi="ITCFranklinGothic LT Book"/>
              <w:lang w:val="en-GB"/>
            </w:rPr>
            <w:id w:val="-10702588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ITCFranklinGothic LT Book" w:hAnsi="ITCFranklinGothic LT Book"/>
                  <w:lang w:val="en-GB"/>
                </w:rPr>
                <w:id w:val="-147165929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5D7667" w:rsidRPr="005D7667">
                  <w:rPr>
                    <w:rFonts w:ascii="ITCFranklinGothic LT Book" w:hAnsi="ITCFranklinGothic LT Book"/>
                    <w:lang w:val="en-GB"/>
                  </w:rPr>
                  <w:t xml:space="preserve">Page </w:t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fldChar w:fldCharType="begin"/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instrText xml:space="preserve"> PAGE </w:instrText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fldChar w:fldCharType="separate"/>
                </w:r>
                <w:r w:rsidR="00747236">
                  <w:rPr>
                    <w:rFonts w:ascii="ITCFranklinGothic LT Book" w:hAnsi="ITCFranklinGothic LT Book"/>
                    <w:b/>
                    <w:noProof/>
                    <w:lang w:val="en-GB"/>
                  </w:rPr>
                  <w:t>2</w:t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fldChar w:fldCharType="end"/>
                </w:r>
                <w:r w:rsidR="005D7667" w:rsidRPr="005D7667">
                  <w:rPr>
                    <w:rFonts w:ascii="ITCFranklinGothic LT Book" w:hAnsi="ITCFranklinGothic LT Book"/>
                    <w:lang w:val="en-GB"/>
                  </w:rPr>
                  <w:t xml:space="preserve"> of </w:t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fldChar w:fldCharType="begin"/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instrText xml:space="preserve"> NUMPAGES  </w:instrText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fldChar w:fldCharType="separate"/>
                </w:r>
                <w:r w:rsidR="00747236">
                  <w:rPr>
                    <w:rFonts w:ascii="ITCFranklinGothic LT Book" w:hAnsi="ITCFranklinGothic LT Book"/>
                    <w:b/>
                    <w:noProof/>
                    <w:lang w:val="en-GB"/>
                  </w:rPr>
                  <w:t>2</w:t>
                </w:r>
                <w:r w:rsidR="005D7667" w:rsidRPr="005D7667">
                  <w:rPr>
                    <w:rFonts w:ascii="ITCFranklinGothic LT Book" w:hAnsi="ITCFranklinGothic LT Book"/>
                    <w:b/>
                    <w:lang w:val="en-GB"/>
                  </w:rPr>
                  <w:fldChar w:fldCharType="end"/>
                </w:r>
              </w:sdtContent>
            </w:sdt>
          </w:sdtContent>
        </w:sdt>
      </w:p>
      <w:p w:rsidR="006C64DA" w:rsidRPr="006C64DA" w:rsidRDefault="006C64DA" w:rsidP="00310E34">
        <w:pPr>
          <w:pStyle w:val="Kopfzeile"/>
          <w:ind w:firstLine="2832"/>
        </w:pPr>
      </w:p>
      <w:p w:rsidR="006C64DA" w:rsidRPr="00BE7F8E" w:rsidRDefault="00E97498">
        <w:pPr>
          <w:pStyle w:val="Fuzeile"/>
          <w:jc w:val="right"/>
          <w:rPr>
            <w:rFonts w:asciiTheme="minorHAnsi" w:hAnsiTheme="minorHAnsi" w:cstheme="minorHAnsi"/>
            <w:b/>
            <w:color w:val="017F3D"/>
          </w:rPr>
        </w:pPr>
      </w:p>
    </w:sdtContent>
  </w:sdt>
  <w:p w:rsidR="006C64DA" w:rsidRDefault="006C64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TCFranklinGothic LT Book" w:hAnsi="ITCFranklinGothic LT Book"/>
        <w:lang w:val="en-GB"/>
      </w:rPr>
      <w:id w:val="371741135"/>
      <w:docPartObj>
        <w:docPartGallery w:val="Page Numbers (Bottom of Page)"/>
        <w:docPartUnique/>
      </w:docPartObj>
    </w:sdtPr>
    <w:sdtEndPr/>
    <w:sdtContent>
      <w:sdt>
        <w:sdtPr>
          <w:rPr>
            <w:rFonts w:ascii="ITCFranklinGothic LT Book" w:hAnsi="ITCFranklinGothic LT Book"/>
            <w:lang w:val="en-GB"/>
          </w:rPr>
          <w:id w:val="-883255452"/>
          <w:docPartObj>
            <w:docPartGallery w:val="Page Numbers (Top of Page)"/>
            <w:docPartUnique/>
          </w:docPartObj>
        </w:sdtPr>
        <w:sdtEndPr/>
        <w:sdtContent>
          <w:p w:rsidR="005D7667" w:rsidRPr="005D7667" w:rsidRDefault="005D7667" w:rsidP="005D7667">
            <w:pPr>
              <w:pStyle w:val="Fuzeile"/>
              <w:jc w:val="right"/>
              <w:rPr>
                <w:rFonts w:ascii="ITCFranklinGothic LT Book" w:hAnsi="ITCFranklinGothic LT Book"/>
                <w:lang w:val="en-GB"/>
              </w:rPr>
            </w:pPr>
            <w:r w:rsidRPr="005D7667">
              <w:rPr>
                <w:rFonts w:ascii="ITCFranklinGothic LT Book" w:hAnsi="ITCFranklinGothic LT Book"/>
                <w:lang w:val="en-GB"/>
              </w:rPr>
              <w:t xml:space="preserve">Page </w:t>
            </w:r>
            <w:r w:rsidRPr="005D7667">
              <w:rPr>
                <w:rFonts w:ascii="ITCFranklinGothic LT Book" w:hAnsi="ITCFranklinGothic LT Book"/>
                <w:b/>
                <w:bCs/>
                <w:lang w:val="en-GB"/>
              </w:rPr>
              <w:fldChar w:fldCharType="begin"/>
            </w:r>
            <w:r w:rsidRPr="005D7667">
              <w:rPr>
                <w:rFonts w:ascii="ITCFranklinGothic LT Book" w:hAnsi="ITCFranklinGothic LT Book"/>
                <w:b/>
                <w:bCs/>
                <w:lang w:val="en-GB"/>
              </w:rPr>
              <w:instrText xml:space="preserve"> PAGE </w:instrText>
            </w:r>
            <w:r w:rsidRPr="005D7667">
              <w:rPr>
                <w:rFonts w:ascii="ITCFranklinGothic LT Book" w:hAnsi="ITCFranklinGothic LT Book"/>
                <w:b/>
                <w:bCs/>
                <w:lang w:val="en-GB"/>
              </w:rPr>
              <w:fldChar w:fldCharType="separate"/>
            </w:r>
            <w:r w:rsidR="00747236">
              <w:rPr>
                <w:rFonts w:ascii="ITCFranklinGothic LT Book" w:hAnsi="ITCFranklinGothic LT Book"/>
                <w:b/>
                <w:bCs/>
                <w:noProof/>
                <w:lang w:val="en-GB"/>
              </w:rPr>
              <w:t>1</w:t>
            </w:r>
            <w:r w:rsidRPr="005D7667">
              <w:rPr>
                <w:rFonts w:ascii="ITCFranklinGothic LT Book" w:hAnsi="ITCFranklinGothic LT Book"/>
              </w:rPr>
              <w:fldChar w:fldCharType="end"/>
            </w:r>
            <w:r w:rsidRPr="005D7667">
              <w:rPr>
                <w:rFonts w:ascii="ITCFranklinGothic LT Book" w:hAnsi="ITCFranklinGothic LT Book"/>
                <w:lang w:val="en-GB"/>
              </w:rPr>
              <w:t xml:space="preserve"> of </w:t>
            </w:r>
            <w:r w:rsidRPr="005D7667">
              <w:rPr>
                <w:rFonts w:ascii="ITCFranklinGothic LT Book" w:hAnsi="ITCFranklinGothic LT Book"/>
                <w:b/>
                <w:bCs/>
                <w:lang w:val="en-GB"/>
              </w:rPr>
              <w:fldChar w:fldCharType="begin"/>
            </w:r>
            <w:r w:rsidRPr="005D7667">
              <w:rPr>
                <w:rFonts w:ascii="ITCFranklinGothic LT Book" w:hAnsi="ITCFranklinGothic LT Book"/>
                <w:b/>
                <w:bCs/>
                <w:lang w:val="en-GB"/>
              </w:rPr>
              <w:instrText xml:space="preserve"> NUMPAGES  </w:instrText>
            </w:r>
            <w:r w:rsidRPr="005D7667">
              <w:rPr>
                <w:rFonts w:ascii="ITCFranklinGothic LT Book" w:hAnsi="ITCFranklinGothic LT Book"/>
                <w:b/>
                <w:bCs/>
                <w:lang w:val="en-GB"/>
              </w:rPr>
              <w:fldChar w:fldCharType="separate"/>
            </w:r>
            <w:r w:rsidR="00747236">
              <w:rPr>
                <w:rFonts w:ascii="ITCFranklinGothic LT Book" w:hAnsi="ITCFranklinGothic LT Book"/>
                <w:b/>
                <w:bCs/>
                <w:noProof/>
                <w:lang w:val="en-GB"/>
              </w:rPr>
              <w:t>2</w:t>
            </w:r>
            <w:r w:rsidRPr="005D7667">
              <w:rPr>
                <w:rFonts w:ascii="ITCFranklinGothic LT Book" w:hAnsi="ITCFranklinGothic LT Book"/>
              </w:rPr>
              <w:fldChar w:fldCharType="end"/>
            </w:r>
          </w:p>
        </w:sdtContent>
      </w:sdt>
    </w:sdtContent>
  </w:sdt>
  <w:p w:rsidR="005D7667" w:rsidRPr="005D7667" w:rsidRDefault="005D7667">
    <w:pPr>
      <w:pStyle w:val="Fuzeile"/>
      <w:rPr>
        <w:rFonts w:ascii="ITCFranklinGothic LT Book" w:hAnsi="ITCFranklinGothic LT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98" w:rsidRDefault="00E97498" w:rsidP="00BE7F8E">
      <w:r>
        <w:separator/>
      </w:r>
    </w:p>
  </w:footnote>
  <w:footnote w:type="continuationSeparator" w:id="0">
    <w:p w:rsidR="00E97498" w:rsidRDefault="00E97498" w:rsidP="00BE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DA" w:rsidRPr="00B26CB8" w:rsidRDefault="00747236">
    <w:pPr>
      <w:pStyle w:val="Kopfzeile"/>
    </w:pPr>
    <w:r>
      <w:rPr>
        <w:noProof/>
        <w:lang w:eastAsia="de-DE"/>
      </w:rPr>
      <w:drawing>
        <wp:inline distT="0" distB="0" distL="0" distR="0" wp14:anchorId="6EB3A1C3" wp14:editId="7C51A1E2">
          <wp:extent cx="5645889" cy="1239706"/>
          <wp:effectExtent l="0" t="0" r="0" b="0"/>
          <wp:docPr id="2" name="Grafik 2" descr="C:\Users\k.beinghaus\AppData\Local\Microsoft\Windows\Temporary Internet Files\Content.Word\EAPC19-Banner10x2.2cm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beinghaus\AppData\Local\Microsoft\Windows\Temporary Internet Files\Content.Word\EAPC19-Banner10x2.2c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905" cy="12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4DA">
      <w:tab/>
    </w:r>
    <w:r w:rsidR="006C64DA">
      <w:tab/>
    </w:r>
    <w:r w:rsidR="006C64DA" w:rsidRPr="006C64DA">
      <w:rPr>
        <w:rFonts w:asciiTheme="minorHAnsi" w:hAnsiTheme="minorHAnsi" w:cstheme="minorHAnsi"/>
        <w:b/>
        <w:i/>
        <w:color w:val="017F3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C4" w:rsidRDefault="00747236">
    <w:pPr>
      <w:pStyle w:val="Kopfzeile"/>
    </w:pPr>
    <w:r>
      <w:rPr>
        <w:noProof/>
        <w:lang w:eastAsia="de-DE"/>
      </w:rPr>
      <w:drawing>
        <wp:inline distT="0" distB="0" distL="0" distR="0" wp14:anchorId="6EB3A1C3" wp14:editId="7C51A1E2">
          <wp:extent cx="5571461" cy="1223363"/>
          <wp:effectExtent l="0" t="0" r="0" b="0"/>
          <wp:docPr id="1" name="Grafik 1" descr="C:\Users\k.beinghaus\AppData\Local\Microsoft\Windows\Temporary Internet Files\Content.Word\EAPC19-Banner10x2.2cm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beinghaus\AppData\Local\Microsoft\Windows\Temporary Internet Files\Content.Word\EAPC19-Banner10x2.2c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121" cy="122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206"/>
    <w:multiLevelType w:val="hybridMultilevel"/>
    <w:tmpl w:val="DC0AE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B5FAF"/>
    <w:multiLevelType w:val="hybridMultilevel"/>
    <w:tmpl w:val="18BC5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9EC"/>
    <w:multiLevelType w:val="hybridMultilevel"/>
    <w:tmpl w:val="3406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F4"/>
    <w:multiLevelType w:val="hybridMultilevel"/>
    <w:tmpl w:val="86387412"/>
    <w:lvl w:ilvl="0" w:tplc="752A57B0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349C"/>
    <w:multiLevelType w:val="multilevel"/>
    <w:tmpl w:val="00B097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8EC5B12"/>
    <w:multiLevelType w:val="hybridMultilevel"/>
    <w:tmpl w:val="F6BAD7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92406"/>
    <w:multiLevelType w:val="hybridMultilevel"/>
    <w:tmpl w:val="120CBB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7371"/>
    <w:multiLevelType w:val="hybridMultilevel"/>
    <w:tmpl w:val="7C9044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C127A"/>
    <w:multiLevelType w:val="hybridMultilevel"/>
    <w:tmpl w:val="12CC8604"/>
    <w:lvl w:ilvl="0" w:tplc="0414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8E"/>
    <w:rsid w:val="00077097"/>
    <w:rsid w:val="00097813"/>
    <w:rsid w:val="000B6F73"/>
    <w:rsid w:val="000C030D"/>
    <w:rsid w:val="001276FC"/>
    <w:rsid w:val="001559F6"/>
    <w:rsid w:val="00180618"/>
    <w:rsid w:val="00191532"/>
    <w:rsid w:val="00195F3E"/>
    <w:rsid w:val="001A33EA"/>
    <w:rsid w:val="001A386B"/>
    <w:rsid w:val="001C2342"/>
    <w:rsid w:val="001C772D"/>
    <w:rsid w:val="001D4D00"/>
    <w:rsid w:val="001D5AC2"/>
    <w:rsid w:val="001D6A35"/>
    <w:rsid w:val="001F61A4"/>
    <w:rsid w:val="0020671E"/>
    <w:rsid w:val="002135AA"/>
    <w:rsid w:val="00236187"/>
    <w:rsid w:val="00283040"/>
    <w:rsid w:val="002955FA"/>
    <w:rsid w:val="002A072E"/>
    <w:rsid w:val="002C5E41"/>
    <w:rsid w:val="002D4582"/>
    <w:rsid w:val="002E6E93"/>
    <w:rsid w:val="003037E4"/>
    <w:rsid w:val="00307E95"/>
    <w:rsid w:val="00310E34"/>
    <w:rsid w:val="003172E1"/>
    <w:rsid w:val="0036293C"/>
    <w:rsid w:val="00363440"/>
    <w:rsid w:val="00376EA8"/>
    <w:rsid w:val="00377596"/>
    <w:rsid w:val="00391B83"/>
    <w:rsid w:val="003B52F9"/>
    <w:rsid w:val="003E6102"/>
    <w:rsid w:val="003E7F66"/>
    <w:rsid w:val="00407F40"/>
    <w:rsid w:val="00416026"/>
    <w:rsid w:val="004504E7"/>
    <w:rsid w:val="00456C4B"/>
    <w:rsid w:val="00464A60"/>
    <w:rsid w:val="004770FF"/>
    <w:rsid w:val="00485BC7"/>
    <w:rsid w:val="004863AD"/>
    <w:rsid w:val="004D0BB6"/>
    <w:rsid w:val="004D3B0A"/>
    <w:rsid w:val="004E7A4E"/>
    <w:rsid w:val="005776E4"/>
    <w:rsid w:val="0059548A"/>
    <w:rsid w:val="005B4567"/>
    <w:rsid w:val="005B7E44"/>
    <w:rsid w:val="005D7667"/>
    <w:rsid w:val="00621224"/>
    <w:rsid w:val="0069368F"/>
    <w:rsid w:val="00694A89"/>
    <w:rsid w:val="006A0A50"/>
    <w:rsid w:val="006B25F0"/>
    <w:rsid w:val="006C1386"/>
    <w:rsid w:val="006C64DA"/>
    <w:rsid w:val="006F775D"/>
    <w:rsid w:val="00747236"/>
    <w:rsid w:val="0075384F"/>
    <w:rsid w:val="00770E83"/>
    <w:rsid w:val="007A1814"/>
    <w:rsid w:val="007B6451"/>
    <w:rsid w:val="007C60E4"/>
    <w:rsid w:val="008135DA"/>
    <w:rsid w:val="00822523"/>
    <w:rsid w:val="0085130F"/>
    <w:rsid w:val="00855A61"/>
    <w:rsid w:val="00857F85"/>
    <w:rsid w:val="00863DD7"/>
    <w:rsid w:val="008721D6"/>
    <w:rsid w:val="008828A3"/>
    <w:rsid w:val="0088527B"/>
    <w:rsid w:val="008905A7"/>
    <w:rsid w:val="008A531F"/>
    <w:rsid w:val="008B4482"/>
    <w:rsid w:val="008B77EF"/>
    <w:rsid w:val="008C6654"/>
    <w:rsid w:val="008C78CE"/>
    <w:rsid w:val="008D5E06"/>
    <w:rsid w:val="00922B0A"/>
    <w:rsid w:val="0092648D"/>
    <w:rsid w:val="00952386"/>
    <w:rsid w:val="00973BF5"/>
    <w:rsid w:val="00985A92"/>
    <w:rsid w:val="00993A76"/>
    <w:rsid w:val="009C35BE"/>
    <w:rsid w:val="009F684F"/>
    <w:rsid w:val="00A27032"/>
    <w:rsid w:val="00A60A72"/>
    <w:rsid w:val="00A74E38"/>
    <w:rsid w:val="00AA3E49"/>
    <w:rsid w:val="00AB7A75"/>
    <w:rsid w:val="00AC4CF0"/>
    <w:rsid w:val="00AD200C"/>
    <w:rsid w:val="00AE5722"/>
    <w:rsid w:val="00AF045E"/>
    <w:rsid w:val="00AF05AB"/>
    <w:rsid w:val="00B049C4"/>
    <w:rsid w:val="00B1483A"/>
    <w:rsid w:val="00B24C4A"/>
    <w:rsid w:val="00B26CB8"/>
    <w:rsid w:val="00B34209"/>
    <w:rsid w:val="00B3611E"/>
    <w:rsid w:val="00B53DDE"/>
    <w:rsid w:val="00B56883"/>
    <w:rsid w:val="00BC0B0F"/>
    <w:rsid w:val="00BC631F"/>
    <w:rsid w:val="00BC7A2E"/>
    <w:rsid w:val="00BD7556"/>
    <w:rsid w:val="00BE5E35"/>
    <w:rsid w:val="00BE7F8E"/>
    <w:rsid w:val="00C23AB4"/>
    <w:rsid w:val="00C31AE2"/>
    <w:rsid w:val="00C31E90"/>
    <w:rsid w:val="00C64971"/>
    <w:rsid w:val="00C71A85"/>
    <w:rsid w:val="00C81693"/>
    <w:rsid w:val="00C82D29"/>
    <w:rsid w:val="00CC3912"/>
    <w:rsid w:val="00D37202"/>
    <w:rsid w:val="00D71420"/>
    <w:rsid w:val="00D760C8"/>
    <w:rsid w:val="00D76993"/>
    <w:rsid w:val="00DE05E2"/>
    <w:rsid w:val="00DE1E12"/>
    <w:rsid w:val="00E0139F"/>
    <w:rsid w:val="00E149AF"/>
    <w:rsid w:val="00E26F60"/>
    <w:rsid w:val="00E47EF3"/>
    <w:rsid w:val="00E71C8F"/>
    <w:rsid w:val="00E71F20"/>
    <w:rsid w:val="00E75BAC"/>
    <w:rsid w:val="00E848B6"/>
    <w:rsid w:val="00E97498"/>
    <w:rsid w:val="00ED5C11"/>
    <w:rsid w:val="00F271DA"/>
    <w:rsid w:val="00F3595B"/>
    <w:rsid w:val="00F36B88"/>
    <w:rsid w:val="00F448FC"/>
    <w:rsid w:val="00F509E9"/>
    <w:rsid w:val="00F66AAC"/>
    <w:rsid w:val="00FA68EA"/>
    <w:rsid w:val="00FE0A77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648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5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17F3D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A5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5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7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E7F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E7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F8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E7F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7F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A531F"/>
    <w:rPr>
      <w:rFonts w:asciiTheme="majorHAnsi" w:eastAsiaTheme="majorEastAsia" w:hAnsiTheme="majorHAnsi" w:cstheme="majorBidi"/>
      <w:b/>
      <w:bCs/>
      <w:color w:val="017F3D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A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A531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Absatz-Standardschriftart"/>
    <w:rsid w:val="006C64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78CE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Fett">
    <w:name w:val="Strong"/>
    <w:qFormat/>
    <w:rsid w:val="008C78CE"/>
    <w:rPr>
      <w:rFonts w:ascii="Arial" w:hAnsi="Arial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rsid w:val="008C78CE"/>
    <w:pPr>
      <w:tabs>
        <w:tab w:val="left" w:pos="440"/>
        <w:tab w:val="right" w:leader="dot" w:pos="9062"/>
      </w:tabs>
      <w:spacing w:line="360" w:lineRule="auto"/>
    </w:pPr>
    <w:rPr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rsid w:val="008C78CE"/>
    <w:pPr>
      <w:ind w:left="240"/>
    </w:pPr>
    <w:rPr>
      <w:szCs w:val="20"/>
      <w:lang w:val="en-GB"/>
    </w:rPr>
  </w:style>
  <w:style w:type="table" w:styleId="HellesRaster">
    <w:name w:val="Light Grid"/>
    <w:basedOn w:val="NormaleTabelle"/>
    <w:uiPriority w:val="62"/>
    <w:rsid w:val="007A18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rsid w:val="005D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648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5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17F3D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A5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5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7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E7F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E7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F8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E7F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7F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A531F"/>
    <w:rPr>
      <w:rFonts w:asciiTheme="majorHAnsi" w:eastAsiaTheme="majorEastAsia" w:hAnsiTheme="majorHAnsi" w:cstheme="majorBidi"/>
      <w:b/>
      <w:bCs/>
      <w:color w:val="017F3D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A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A531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Absatz-Standardschriftart"/>
    <w:rsid w:val="006C64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78CE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Fett">
    <w:name w:val="Strong"/>
    <w:qFormat/>
    <w:rsid w:val="008C78CE"/>
    <w:rPr>
      <w:rFonts w:ascii="Arial" w:hAnsi="Arial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rsid w:val="008C78CE"/>
    <w:pPr>
      <w:tabs>
        <w:tab w:val="left" w:pos="440"/>
        <w:tab w:val="right" w:leader="dot" w:pos="9062"/>
      </w:tabs>
      <w:spacing w:line="360" w:lineRule="auto"/>
    </w:pPr>
    <w:rPr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rsid w:val="008C78CE"/>
    <w:pPr>
      <w:ind w:left="240"/>
    </w:pPr>
    <w:rPr>
      <w:szCs w:val="20"/>
      <w:lang w:val="en-GB"/>
    </w:rPr>
  </w:style>
  <w:style w:type="table" w:styleId="HellesRaster">
    <w:name w:val="Light Grid"/>
    <w:basedOn w:val="NormaleTabelle"/>
    <w:uiPriority w:val="62"/>
    <w:rsid w:val="007A18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rsid w:val="005D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om2019@eapcnet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apc-2019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apc-2019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Green Helgås</dc:creator>
  <cp:lastModifiedBy>Claudia Sütfeld</cp:lastModifiedBy>
  <cp:revision>2</cp:revision>
  <cp:lastPrinted>2018-08-24T11:05:00Z</cp:lastPrinted>
  <dcterms:created xsi:type="dcterms:W3CDTF">2018-09-13T05:25:00Z</dcterms:created>
  <dcterms:modified xsi:type="dcterms:W3CDTF">2018-09-13T05:25:00Z</dcterms:modified>
</cp:coreProperties>
</file>